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AD" w:rsidRPr="00FF7193" w:rsidRDefault="00FF7193" w:rsidP="00FF7193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0CCA">
        <w:rPr>
          <w:rFonts w:ascii="Times New Roman" w:eastAsia="Times New Roman" w:hAnsi="Times New Roman" w:cs="Times New Roman"/>
          <w:sz w:val="20"/>
          <w:szCs w:val="20"/>
          <w:lang w:eastAsia="ru-RU"/>
        </w:rPr>
        <w:t>Вх. № 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 w:rsidRPr="00FF71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</w:t>
      </w:r>
      <w:r w:rsidR="00AD3DAD" w:rsidRPr="00FF7193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ФО</w:t>
      </w:r>
    </w:p>
    <w:p w:rsidR="00AD3DAD" w:rsidRPr="00FF7193" w:rsidRDefault="00AD3DAD" w:rsidP="004A4DB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7193" w:rsidRDefault="00FF7193" w:rsidP="00FF7193">
      <w:pPr>
        <w:spacing w:after="0" w:line="240" w:lineRule="auto"/>
        <w:ind w:left="284"/>
        <w:rPr>
          <w:rFonts w:ascii="Tahoma" w:eastAsia="Times New Roman" w:hAnsi="Tahoma" w:cs="Tahoma"/>
          <w:b/>
          <w:lang w:eastAsia="ru-RU"/>
        </w:rPr>
      </w:pPr>
    </w:p>
    <w:p w:rsidR="004A4DB2" w:rsidRPr="008568CA" w:rsidRDefault="004A4DB2" w:rsidP="004A4DB2">
      <w:pPr>
        <w:spacing w:after="0" w:line="240" w:lineRule="auto"/>
        <w:ind w:left="284"/>
        <w:jc w:val="center"/>
        <w:rPr>
          <w:rFonts w:ascii="Tahoma" w:eastAsia="Times New Roman" w:hAnsi="Tahoma" w:cs="Tahoma"/>
          <w:b/>
          <w:lang w:eastAsia="ru-RU"/>
        </w:rPr>
      </w:pPr>
      <w:r w:rsidRPr="008568CA">
        <w:rPr>
          <w:rFonts w:ascii="Tahoma" w:eastAsia="Times New Roman" w:hAnsi="Tahoma" w:cs="Tahoma"/>
          <w:b/>
          <w:lang w:eastAsia="ru-RU"/>
        </w:rPr>
        <w:t xml:space="preserve">Уведомление о приеме </w:t>
      </w:r>
      <w:r w:rsidRPr="008568CA">
        <w:rPr>
          <w:rFonts w:ascii="Tahoma" w:eastAsia="Times New Roman" w:hAnsi="Tahoma" w:cs="Tahoma"/>
          <w:b/>
          <w:lang w:eastAsia="ru-RU"/>
        </w:rPr>
        <w:br/>
        <w:t>и обслуживании выпуска Облигаций</w:t>
      </w:r>
      <w:r w:rsidRPr="008568CA">
        <w:rPr>
          <w:rFonts w:ascii="Tahoma" w:eastAsia="Times New Roman" w:hAnsi="Tahoma" w:cs="Tahoma"/>
          <w:b/>
          <w:lang w:eastAsia="ru-RU"/>
        </w:rPr>
        <w:br/>
      </w:r>
    </w:p>
    <w:p w:rsidR="004A4DB2" w:rsidRPr="00300BC6" w:rsidRDefault="00AD3DAD" w:rsidP="004A4DB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40" w:lineRule="auto"/>
        <w:ind w:right="11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0BC6">
        <w:rPr>
          <w:rFonts w:ascii="Times New Roman" w:eastAsia="Times New Roman" w:hAnsi="Times New Roman" w:cs="Times New Roman"/>
          <w:sz w:val="20"/>
          <w:szCs w:val="20"/>
          <w:lang w:eastAsia="ru-RU"/>
        </w:rPr>
        <w:t>Эмитент просит ЗАО «ПРСД»</w:t>
      </w:r>
      <w:r w:rsidR="004A4DB2" w:rsidRPr="00300B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принять на обслуживание выпуск Облигаций:</w:t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943"/>
        <w:gridCol w:w="4559"/>
      </w:tblGrid>
      <w:tr w:rsidR="004A4DB2" w:rsidRPr="00300BC6" w:rsidTr="00F85D58">
        <w:trPr>
          <w:trHeight w:hRule="exact" w:val="393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Эмитента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rPr>
          <w:trHeight w:hRule="exact" w:val="866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выпуска Облигаций/</w:t>
            </w:r>
          </w:p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ISIN код - для иностранных эмитентов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AD3DAD">
        <w:trPr>
          <w:trHeight w:hRule="exact" w:val="575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AD3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размещения 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rPr>
          <w:trHeight w:hRule="exact" w:val="41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окончания размещения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1556" w:rsidRPr="00300BC6" w:rsidTr="00F85D58">
        <w:trPr>
          <w:trHeight w:val="274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556" w:rsidRPr="00300BC6" w:rsidRDefault="00EB3EE5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размещаемых Облигаций (в штуках)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556" w:rsidRPr="00300BC6" w:rsidRDefault="00181556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rPr>
          <w:trHeight w:val="274"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Эмиссионных документов 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F37344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35" o:spid="_x0000_s1026" style="position:absolute;left:0;text-align:left;margin-left:2.8pt;margin-top:3.4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hs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"/>
              </w:pict>
            </w:r>
            <w:r w:rsidR="004A4DB2"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электронный документ</w:t>
            </w:r>
          </w:p>
        </w:tc>
      </w:tr>
      <w:tr w:rsidR="004A4DB2" w:rsidRPr="00300BC6" w:rsidTr="00F85D58">
        <w:trPr>
          <w:trHeight w:hRule="exact" w:val="274"/>
        </w:trPr>
        <w:tc>
          <w:tcPr>
            <w:tcW w:w="2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F37344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36" o:spid="_x0000_s1027" style="position:absolute;left:0;text-align:left;margin-left:2.75pt;margin-top:2.9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"/>
              </w:pict>
            </w:r>
            <w:r w:rsidR="004A4DB2"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бумажный носитель</w:t>
            </w:r>
          </w:p>
        </w:tc>
      </w:tr>
      <w:tr w:rsidR="004A4DB2" w:rsidRPr="00300BC6" w:rsidTr="00750BA5">
        <w:trPr>
          <w:trHeight w:hRule="exact" w:val="902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75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начала начисления текущего купонного дохода </w:t>
            </w: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(заполняется при отличии ее от даты начала размещения)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rPr>
          <w:trHeight w:hRule="exact" w:val="397"/>
        </w:trPr>
        <w:tc>
          <w:tcPr>
            <w:tcW w:w="2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возможны неденежными средствами </w:t>
            </w:r>
          </w:p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(в том числе одновременно с денежными средствами)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F37344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27" o:spid="_x0000_s1028" style="position:absolute;left:0;text-align:left;margin-left:-.5pt;margin-top:3.1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L9RQ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"/>
              </w:pict>
            </w:r>
            <w:r w:rsidR="004A4DB2"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да</w:t>
            </w:r>
          </w:p>
        </w:tc>
      </w:tr>
      <w:tr w:rsidR="004A4DB2" w:rsidRPr="00300BC6" w:rsidTr="00F85D58">
        <w:trPr>
          <w:trHeight w:hRule="exact" w:val="417"/>
        </w:trPr>
        <w:tc>
          <w:tcPr>
            <w:tcW w:w="2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F37344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28" o:spid="_x0000_s1029" style="position:absolute;left:0;text-align:left;margin-left:-.5pt;margin-top:4.9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j0p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"/>
              </w:pict>
            </w:r>
            <w:r w:rsidR="004A4DB2"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нет</w:t>
            </w:r>
          </w:p>
        </w:tc>
      </w:tr>
      <w:tr w:rsidR="004A4DB2" w:rsidRPr="00300BC6" w:rsidTr="00F85D58">
        <w:trPr>
          <w:trHeight w:hRule="exact" w:val="706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Контактное лицо Эмитента </w:t>
            </w: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(должность, ФИО, телефон, e-mail)</w:t>
            </w:r>
          </w:p>
        </w:tc>
        <w:tc>
          <w:tcPr>
            <w:tcW w:w="2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</w:tbl>
    <w:p w:rsidR="004A4DB2" w:rsidRPr="00300BC6" w:rsidRDefault="004A4DB2" w:rsidP="004A4DB2">
      <w:pPr>
        <w:overflowPunct w:val="0"/>
        <w:autoSpaceDE w:val="0"/>
        <w:autoSpaceDN w:val="0"/>
        <w:adjustRightInd w:val="0"/>
        <w:spacing w:before="60" w:after="60" w:line="240" w:lineRule="auto"/>
        <w:ind w:right="11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4DB2" w:rsidRPr="00300BC6" w:rsidRDefault="004A4DB2" w:rsidP="004A4DB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0BC6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по выплатам (может повторяться по каждому выпуску Облигаций):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4274"/>
      </w:tblGrid>
      <w:tr w:rsidR="004A4DB2" w:rsidRPr="00300BC6" w:rsidTr="00F85D58"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Эмитента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120" w:after="120"/>
              <w:ind w:left="42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4DB2" w:rsidRPr="00300BC6" w:rsidTr="00F85D58"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выпуска Облигаций/ ISIN код - для иностранных эмитентов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120" w:after="120"/>
              <w:ind w:left="42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4DB2" w:rsidRPr="00300BC6" w:rsidTr="00F85D58">
        <w:trPr>
          <w:trHeight w:val="1052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Наименование, дата и № документа, которым установлен размер купонной ставки</w:t>
            </w: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заполняется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при наличии)</w:t>
            </w:r>
          </w:p>
        </w:tc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120" w:after="120"/>
              <w:ind w:left="42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A4DB2" w:rsidRPr="00300BC6" w:rsidRDefault="004A4DB2" w:rsidP="004A4DB2">
      <w:pPr>
        <w:overflowPunct w:val="0"/>
        <w:autoSpaceDE w:val="0"/>
        <w:autoSpaceDN w:val="0"/>
        <w:adjustRightInd w:val="0"/>
        <w:spacing w:before="60" w:after="6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2781"/>
        <w:gridCol w:w="2021"/>
        <w:gridCol w:w="2621"/>
        <w:gridCol w:w="2906"/>
        <w:gridCol w:w="19"/>
      </w:tblGrid>
      <w:tr w:rsidR="004A4DB2" w:rsidRPr="00300BC6" w:rsidTr="00F85D58">
        <w:trPr>
          <w:trHeight w:val="558"/>
        </w:trPr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Купонный доход по Облигациям</w:t>
            </w:r>
          </w:p>
        </w:tc>
      </w:tr>
      <w:tr w:rsidR="004A4DB2" w:rsidRPr="00300BC6" w:rsidTr="00F85D58"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купонного периода</w:t>
            </w: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Купонная ставка</w:t>
            </w: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(в процентах годовых)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денежных средств, подлежащих выплате в расчете на одну Облигацию</w:t>
            </w: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(в валюте выплаты)</w:t>
            </w: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Примечания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заполняется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при необходимости)</w:t>
            </w:r>
          </w:p>
        </w:tc>
      </w:tr>
      <w:tr w:rsidR="004A4DB2" w:rsidRPr="00300BC6" w:rsidTr="00F85D58">
        <w:trPr>
          <w:trHeight w:val="355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Частичное досрочное погашение Облигаций (в том числе по усмотрению Эмитента) </w:t>
            </w:r>
          </w:p>
        </w:tc>
      </w:tr>
      <w:tr w:rsidR="004A4DB2" w:rsidRPr="00300BC6" w:rsidTr="00F85D58">
        <w:trPr>
          <w:gridAfter w:val="1"/>
          <w:wAfter w:w="19" w:type="dxa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частичного погашения</w:t>
            </w:r>
          </w:p>
        </w:tc>
        <w:tc>
          <w:tcPr>
            <w:tcW w:w="4642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Размер </w:t>
            </w:r>
            <w:r w:rsidRPr="00300B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денежных средств, подлежащих выплате в расчете </w:t>
            </w: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 одну Облигацию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6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Примечания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заполняется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при необходимости)</w:t>
            </w:r>
          </w:p>
        </w:tc>
      </w:tr>
      <w:tr w:rsidR="004A4DB2" w:rsidRPr="00300BC6" w:rsidTr="00F85D58"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валюте выплаты</w:t>
            </w: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Досрочное погашение Облигаций по усмотрению Эмитента</w:t>
            </w:r>
          </w:p>
        </w:tc>
      </w:tr>
      <w:tr w:rsidR="004A4DB2" w:rsidRPr="00300BC6" w:rsidTr="00F85D58">
        <w:tc>
          <w:tcPr>
            <w:tcW w:w="2781" w:type="dxa"/>
            <w:vMerge w:val="restart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досрочного погашения </w:t>
            </w:r>
          </w:p>
        </w:tc>
        <w:tc>
          <w:tcPr>
            <w:tcW w:w="4642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денежных средств, подлежащих выплате в расчете на одну Облигацию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20" w:type="dxa"/>
            <w:gridSpan w:val="2"/>
            <w:vMerge w:val="restart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Орган управления (уполномоченное лицо) эмитента, принявший решение, и дата его принятия </w:t>
            </w:r>
          </w:p>
        </w:tc>
      </w:tr>
      <w:tr w:rsidR="004A4DB2" w:rsidRPr="00300BC6" w:rsidTr="00F85D58">
        <w:tc>
          <w:tcPr>
            <w:tcW w:w="2781" w:type="dxa"/>
            <w:vMerge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валюте выплаты</w:t>
            </w:r>
          </w:p>
        </w:tc>
        <w:tc>
          <w:tcPr>
            <w:tcW w:w="2920" w:type="dxa"/>
            <w:gridSpan w:val="2"/>
            <w:vMerge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Дополнительный доход по Облигациям</w:t>
            </w:r>
          </w:p>
        </w:tc>
      </w:tr>
      <w:tr w:rsidR="004A4DB2" w:rsidRPr="00300BC6" w:rsidTr="00F85D58">
        <w:trPr>
          <w:gridAfter w:val="1"/>
          <w:wAfter w:w="19" w:type="dxa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выплаты дополнительного дохода</w:t>
            </w:r>
          </w:p>
        </w:tc>
        <w:tc>
          <w:tcPr>
            <w:tcW w:w="4642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денежных средств, подлежащих выплате в расчете на одну Облигацию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Период, за который выплачивается дополнительный доход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rPr>
          <w:trHeight w:val="455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валюте выплаты</w:t>
            </w: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Выплаты по структурным Облигациям при погашении</w:t>
            </w:r>
          </w:p>
        </w:tc>
      </w:tr>
      <w:tr w:rsidR="004A4DB2" w:rsidRPr="00300BC6" w:rsidTr="00F85D58">
        <w:trPr>
          <w:gridAfter w:val="1"/>
          <w:wAfter w:w="19" w:type="dxa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выплаты </w:t>
            </w:r>
          </w:p>
        </w:tc>
        <w:tc>
          <w:tcPr>
            <w:tcW w:w="4642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денежных средств, подлежащих выплате в расчете на одну Облигацию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Примечания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заполняется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при необходимости)</w:t>
            </w:r>
          </w:p>
        </w:tc>
      </w:tr>
      <w:tr w:rsidR="004A4DB2" w:rsidRPr="00300BC6" w:rsidTr="00F85D58">
        <w:trPr>
          <w:trHeight w:val="444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валюте выплаты</w:t>
            </w: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DB2" w:rsidRPr="00300BC6" w:rsidTr="00F85D58">
        <w:tc>
          <w:tcPr>
            <w:tcW w:w="10348" w:type="dxa"/>
            <w:gridSpan w:val="5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Выплаты по Облигациям без срока погашения</w:t>
            </w:r>
          </w:p>
        </w:tc>
      </w:tr>
      <w:tr w:rsidR="004A4DB2" w:rsidRPr="00300BC6" w:rsidTr="00F85D58">
        <w:trPr>
          <w:gridAfter w:val="1"/>
          <w:wAfter w:w="19" w:type="dxa"/>
        </w:trPr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выплаты </w:t>
            </w:r>
          </w:p>
        </w:tc>
        <w:tc>
          <w:tcPr>
            <w:tcW w:w="4642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Размер денежных средств, подлежащих выплате в расчете на одну Облигацию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0B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Примечания</w:t>
            </w:r>
          </w:p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заполняется</w:t>
            </w:r>
            <w:r w:rsidRPr="00300BC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при необходимости)</w:t>
            </w:r>
          </w:p>
        </w:tc>
      </w:tr>
      <w:tr w:rsidR="004A4DB2" w:rsidRPr="00300BC6" w:rsidTr="00F85D58">
        <w:tc>
          <w:tcPr>
            <w:tcW w:w="278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621" w:type="dxa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0BC6">
              <w:rPr>
                <w:rFonts w:ascii="Times New Roman" w:eastAsia="Times New Roman" w:hAnsi="Times New Roman" w:cs="Times New Roman"/>
                <w:sz w:val="20"/>
                <w:szCs w:val="20"/>
              </w:rPr>
              <w:t>в валюте выплаты</w:t>
            </w:r>
          </w:p>
        </w:tc>
        <w:tc>
          <w:tcPr>
            <w:tcW w:w="2920" w:type="dxa"/>
            <w:gridSpan w:val="2"/>
          </w:tcPr>
          <w:p w:rsidR="004A4DB2" w:rsidRPr="00300BC6" w:rsidRDefault="004A4DB2" w:rsidP="00F85D58">
            <w:p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A4DB2" w:rsidRDefault="004A4DB2" w:rsidP="00DC20CA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30CCA" w:rsidRDefault="00630CCA" w:rsidP="00DC20CA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5368" w:rsidRPr="00D454A6" w:rsidRDefault="00B45368" w:rsidP="00DC20CA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______________________                                  _____________/_____________</w:t>
      </w:r>
    </w:p>
    <w:p w:rsidR="00B45368" w:rsidRPr="00D454A6" w:rsidRDefault="00B45368" w:rsidP="00DC20CA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="00342E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D454A6"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</w:t>
      </w:r>
      <w:r w:rsidR="00630C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Эмитента</w:t>
      </w:r>
      <w:r w:rsidR="00342EC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454A6"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45368" w:rsidRPr="00D454A6" w:rsidRDefault="00B45368" w:rsidP="00DC20CA">
      <w:pPr>
        <w:overflowPunct w:val="0"/>
        <w:autoSpaceDE w:val="0"/>
        <w:autoSpaceDN w:val="0"/>
        <w:adjustRightInd w:val="0"/>
        <w:spacing w:before="60" w:after="60" w:line="240" w:lineRule="auto"/>
        <w:ind w:left="50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54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М.П.</w:t>
      </w:r>
    </w:p>
    <w:sectPr w:rsidR="00B45368" w:rsidRPr="00D454A6" w:rsidSect="00CC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0B7385" w15:done="0"/>
  <w15:commentEx w15:paraId="5AC1369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0B7385" w16cid:durableId="267C2B98"/>
  <w16cid:commentId w16cid:paraId="5AC1369C" w16cid:durableId="267C2B0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7AB" w:rsidRDefault="00A737AB" w:rsidP="004A4DB2">
      <w:pPr>
        <w:spacing w:after="0" w:line="240" w:lineRule="auto"/>
      </w:pPr>
      <w:r>
        <w:separator/>
      </w:r>
    </w:p>
  </w:endnote>
  <w:endnote w:type="continuationSeparator" w:id="0">
    <w:p w:rsidR="00A737AB" w:rsidRDefault="00A737AB" w:rsidP="004A4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7AB" w:rsidRDefault="00A737AB" w:rsidP="004A4DB2">
      <w:pPr>
        <w:spacing w:after="0" w:line="240" w:lineRule="auto"/>
      </w:pPr>
      <w:r>
        <w:separator/>
      </w:r>
    </w:p>
  </w:footnote>
  <w:footnote w:type="continuationSeparator" w:id="0">
    <w:p w:rsidR="00A737AB" w:rsidRDefault="00A737AB" w:rsidP="004A4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232A"/>
    <w:multiLevelType w:val="hybridMultilevel"/>
    <w:tmpl w:val="9392C206"/>
    <w:lvl w:ilvl="0" w:tplc="9A401AC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42202"/>
    <w:multiLevelType w:val="multilevel"/>
    <w:tmpl w:val="CD524C22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DB2"/>
    <w:rsid w:val="000C006A"/>
    <w:rsid w:val="00181556"/>
    <w:rsid w:val="001F2AD1"/>
    <w:rsid w:val="00300BC6"/>
    <w:rsid w:val="00342ECE"/>
    <w:rsid w:val="003A3FF1"/>
    <w:rsid w:val="004175D5"/>
    <w:rsid w:val="004A4DB2"/>
    <w:rsid w:val="00630CCA"/>
    <w:rsid w:val="00665169"/>
    <w:rsid w:val="006E0209"/>
    <w:rsid w:val="00750BA5"/>
    <w:rsid w:val="008C6F68"/>
    <w:rsid w:val="00A63D00"/>
    <w:rsid w:val="00A737AB"/>
    <w:rsid w:val="00AD3DAD"/>
    <w:rsid w:val="00B45368"/>
    <w:rsid w:val="00CC6CA3"/>
    <w:rsid w:val="00CE36EB"/>
    <w:rsid w:val="00D454A6"/>
    <w:rsid w:val="00D74744"/>
    <w:rsid w:val="00DC20CA"/>
    <w:rsid w:val="00EB3EE5"/>
    <w:rsid w:val="00F37344"/>
    <w:rsid w:val="00FE20D5"/>
    <w:rsid w:val="00FF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4A4DB2"/>
    <w:rPr>
      <w:vertAlign w:val="superscript"/>
    </w:rPr>
  </w:style>
  <w:style w:type="table" w:styleId="a4">
    <w:name w:val="Table Grid"/>
    <w:basedOn w:val="a1"/>
    <w:uiPriority w:val="59"/>
    <w:rsid w:val="004A4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A63D0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63D0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63D0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63D0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63D0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3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427</Words>
  <Characters>2438</Characters>
  <Application>Microsoft Office Word</Application>
  <DocSecurity>0</DocSecurity>
  <Lines>20</Lines>
  <Paragraphs>5</Paragraphs>
  <ScaleCrop>false</ScaleCrop>
  <Company>FRSD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mosenkovai</dc:creator>
  <cp:keywords/>
  <dc:description/>
  <cp:lastModifiedBy>mosenkovai</cp:lastModifiedBy>
  <cp:revision>24</cp:revision>
  <dcterms:created xsi:type="dcterms:W3CDTF">2022-06-28T20:32:00Z</dcterms:created>
  <dcterms:modified xsi:type="dcterms:W3CDTF">2022-08-05T12:27:00Z</dcterms:modified>
</cp:coreProperties>
</file>